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附件：</w:t>
      </w:r>
    </w:p>
    <w:p>
      <w:p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tbl>
      <w:tblPr>
        <w:tblStyle w:val="2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4944"/>
        <w:gridCol w:w="1023"/>
        <w:gridCol w:w="873"/>
        <w:gridCol w:w="795"/>
        <w:gridCol w:w="3117"/>
        <w:gridCol w:w="20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970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auto" w:sz="6" w:space="0"/>
              <w:right w:val="single" w:color="000000" w:sz="2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b/>
                <w:color w:val="auto"/>
                <w:sz w:val="2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8"/>
              </w:rPr>
              <w:t xml:space="preserve">     </w:t>
            </w:r>
            <w:bookmarkStart w:id="0" w:name="_GoBack"/>
            <w:r>
              <w:rPr>
                <w:rFonts w:hint="eastAsia" w:ascii="宋体" w:hAnsi="宋体" w:eastAsia="宋体"/>
                <w:b/>
                <w:color w:val="auto"/>
                <w:sz w:val="28"/>
              </w:rPr>
              <w:t>林芝辖区2021年贺岁纪念币分配信息表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71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行部信息</w:t>
            </w:r>
          </w:p>
        </w:tc>
        <w:tc>
          <w:tcPr>
            <w:tcW w:w="494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机构名称</w:t>
            </w:r>
          </w:p>
        </w:tc>
        <w:tc>
          <w:tcPr>
            <w:tcW w:w="269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b/>
                <w:color w:val="auto"/>
              </w:rPr>
            </w:pPr>
            <w:r>
              <w:rPr>
                <w:rFonts w:hint="eastAsia" w:ascii="宋体" w:hAnsi="宋体" w:eastAsia="宋体"/>
                <w:b/>
                <w:color w:val="auto"/>
              </w:rPr>
              <w:t>线上、线下分配额度</w:t>
            </w:r>
          </w:p>
        </w:tc>
        <w:tc>
          <w:tcPr>
            <w:tcW w:w="311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详细地址</w:t>
            </w:r>
          </w:p>
        </w:tc>
        <w:tc>
          <w:tcPr>
            <w:tcW w:w="204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17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</w:p>
        </w:tc>
        <w:tc>
          <w:tcPr>
            <w:tcW w:w="494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分配额度总数（枚）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线上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线下</w:t>
            </w:r>
          </w:p>
        </w:tc>
        <w:tc>
          <w:tcPr>
            <w:tcW w:w="311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</w:p>
        </w:tc>
        <w:tc>
          <w:tcPr>
            <w:tcW w:w="204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171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林芝</w:t>
            </w:r>
          </w:p>
        </w:tc>
        <w:tc>
          <w:tcPr>
            <w:tcW w:w="49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中国工商银行股份股份有限公司分行营业部</w:t>
            </w: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10000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8000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2000</w:t>
            </w:r>
          </w:p>
        </w:tc>
        <w:tc>
          <w:tcPr>
            <w:tcW w:w="3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</w:rPr>
              <w:t>西藏林芝市巴宜区八一镇二桥北段西财富路阳光1号楼</w:t>
            </w:r>
          </w:p>
        </w:tc>
        <w:tc>
          <w:tcPr>
            <w:tcW w:w="2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  <w:sz w:val="22"/>
              </w:rPr>
            </w:pPr>
            <w:r>
              <w:rPr>
                <w:rFonts w:hint="eastAsia" w:ascii="宋体" w:hAnsi="宋体" w:eastAsia="宋体"/>
                <w:color w:val="000000"/>
                <w:sz w:val="22"/>
              </w:rPr>
              <w:t xml:space="preserve">     0894-5660199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17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</w:p>
        </w:tc>
        <w:tc>
          <w:tcPr>
            <w:tcW w:w="49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中国农业银行股份有限公司 墨脱县支行营业室</w:t>
            </w: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3000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2400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600</w:t>
            </w:r>
          </w:p>
        </w:tc>
        <w:tc>
          <w:tcPr>
            <w:tcW w:w="3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林芝市墨脱县金珠路</w:t>
            </w:r>
          </w:p>
        </w:tc>
        <w:tc>
          <w:tcPr>
            <w:tcW w:w="2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0894-5490122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17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</w:p>
        </w:tc>
        <w:tc>
          <w:tcPr>
            <w:tcW w:w="49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中国农业银行股份有限公司波密县支行营业室</w:t>
            </w: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4000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3200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800</w:t>
            </w:r>
          </w:p>
        </w:tc>
        <w:tc>
          <w:tcPr>
            <w:tcW w:w="3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林芝市波密县县城扎木路11号</w:t>
            </w:r>
          </w:p>
        </w:tc>
        <w:tc>
          <w:tcPr>
            <w:tcW w:w="2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0894-5422166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17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</w:p>
        </w:tc>
        <w:tc>
          <w:tcPr>
            <w:tcW w:w="49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中国农业银行股份有限公司察隅县支行营业室</w:t>
            </w: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3000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2400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600</w:t>
            </w:r>
          </w:p>
        </w:tc>
        <w:tc>
          <w:tcPr>
            <w:tcW w:w="3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林芝市察隅县城布达拉卡路6号</w:t>
            </w:r>
          </w:p>
        </w:tc>
        <w:tc>
          <w:tcPr>
            <w:tcW w:w="2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0894-5432125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17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</w:p>
        </w:tc>
        <w:tc>
          <w:tcPr>
            <w:tcW w:w="49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中国农业银行股份有限公司朗县支行营业室</w:t>
            </w: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3000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2400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600</w:t>
            </w:r>
          </w:p>
        </w:tc>
        <w:tc>
          <w:tcPr>
            <w:tcW w:w="3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 xml:space="preserve">林芝市朗县城建设路大门1号 </w:t>
            </w:r>
          </w:p>
        </w:tc>
        <w:tc>
          <w:tcPr>
            <w:tcW w:w="2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0894-5462151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17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</w:p>
        </w:tc>
        <w:tc>
          <w:tcPr>
            <w:tcW w:w="49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中国农业银行股份有限公司工布江达县支行营业室</w:t>
            </w: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3000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2400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600</w:t>
            </w:r>
          </w:p>
        </w:tc>
        <w:tc>
          <w:tcPr>
            <w:tcW w:w="3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林芝市工布江达县</w:t>
            </w:r>
          </w:p>
        </w:tc>
        <w:tc>
          <w:tcPr>
            <w:tcW w:w="2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0894-5412141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17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</w:p>
        </w:tc>
        <w:tc>
          <w:tcPr>
            <w:tcW w:w="49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中国农业银行股份有限公司 米林县支行营业室</w:t>
            </w: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4000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3200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800</w:t>
            </w:r>
          </w:p>
        </w:tc>
        <w:tc>
          <w:tcPr>
            <w:tcW w:w="3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林芝市米林县福州西路2号</w:t>
            </w:r>
          </w:p>
        </w:tc>
        <w:tc>
          <w:tcPr>
            <w:tcW w:w="2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0894-5453338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17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  <w:sz w:val="22"/>
              </w:rPr>
            </w:pPr>
          </w:p>
        </w:tc>
        <w:tc>
          <w:tcPr>
            <w:tcW w:w="49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  <w:r>
              <w:rPr>
                <w:rFonts w:hint="eastAsia" w:ascii="宋体" w:hAnsi="宋体" w:eastAsia="宋体"/>
                <w:color w:val="000000"/>
              </w:rPr>
              <w:t>合计</w:t>
            </w:r>
          </w:p>
        </w:tc>
        <w:tc>
          <w:tcPr>
            <w:tcW w:w="10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30000</w:t>
            </w:r>
          </w:p>
        </w:tc>
        <w:tc>
          <w:tcPr>
            <w:tcW w:w="8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24000</w:t>
            </w:r>
          </w:p>
        </w:tc>
        <w:tc>
          <w:tcPr>
            <w:tcW w:w="7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default" w:ascii="Arial" w:hAnsi="Arial" w:eastAsia="Arial"/>
                <w:color w:val="000000"/>
              </w:rPr>
            </w:pPr>
            <w:r>
              <w:rPr>
                <w:rFonts w:hint="default" w:ascii="Arial" w:hAnsi="Arial" w:eastAsia="Arial"/>
                <w:color w:val="000000"/>
              </w:rPr>
              <w:t>6000</w:t>
            </w:r>
          </w:p>
        </w:tc>
        <w:tc>
          <w:tcPr>
            <w:tcW w:w="3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</w:p>
        </w:tc>
        <w:tc>
          <w:tcPr>
            <w:tcW w:w="20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 w:eastAsia="宋体"/>
                <w:color w:val="000000"/>
              </w:rPr>
            </w:pPr>
          </w:p>
        </w:tc>
      </w:tr>
    </w:tbl>
    <w:p>
      <w:p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/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DA1B13"/>
    <w:rsid w:val="7ADA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2021-01-22T02:10:00Z</dcterms:created>
  <dc:creator>湫兮如风</dc:creator>
  <cp:lastModifiedBy>湫兮如风</cp:lastModifiedBy>
  <dcterms:modified xsi:type="dcterms:W3CDTF">2021-01-22T02:11:06Z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