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 w:color="auto" w:fill="FFFFFF"/>
        <w:topLinePunct/>
        <w:contextualSpacing/>
        <w:jc w:val="center"/>
        <w:rPr>
          <w:rStyle w:val="6"/>
          <w:rFonts w:hint="eastAsia" w:ascii="宋体" w:hAnsi="宋体"/>
          <w:color w:val="333333"/>
          <w:sz w:val="32"/>
          <w:szCs w:val="32"/>
        </w:rPr>
      </w:pPr>
      <w:bookmarkStart w:id="0" w:name="_GoBack"/>
      <w:r>
        <w:rPr>
          <w:rStyle w:val="6"/>
          <w:rFonts w:ascii="宋体" w:hAnsi="宋体" w:eastAsia="宋体"/>
          <w:color w:val="333333"/>
          <w:sz w:val="32"/>
          <w:szCs w:val="32"/>
        </w:rPr>
        <w:t>林芝市医疗保障基金监管社会监督员名单</w:t>
      </w:r>
    </w:p>
    <w:bookmarkEnd w:id="0"/>
    <w:p>
      <w:pPr>
        <w:widowControl w:val="0"/>
        <w:shd w:val="clear" w:color="auto" w:fill="FFFFFF"/>
        <w:topLinePunct/>
        <w:spacing w:after="0" w:line="400" w:lineRule="exact"/>
        <w:contextualSpacing/>
        <w:jc w:val="center"/>
        <w:rPr>
          <w:rStyle w:val="6"/>
          <w:rFonts w:ascii="Arial" w:hAnsi="Arial"/>
          <w:color w:val="333333"/>
          <w:sz w:val="32"/>
          <w:szCs w:val="32"/>
        </w:rPr>
      </w:pPr>
    </w:p>
    <w:tbl>
      <w:tblPr>
        <w:tblStyle w:val="4"/>
        <w:tblW w:w="6903" w:type="dxa"/>
        <w:tblInd w:w="6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7"/>
        <w:gridCol w:w="3969"/>
        <w:gridCol w:w="14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hint="eastAsia" w:ascii="仿宋_GB2312" w:hAnsi="方正小标宋简体" w:eastAsia="仿宋_GB2312"/>
                <w:sz w:val="32"/>
                <w:szCs w:val="32"/>
              </w:rPr>
            </w:pPr>
            <w:r>
              <w:rPr>
                <w:rStyle w:val="6"/>
                <w:rFonts w:hint="eastAsia" w:ascii="仿宋_GB2312" w:hAnsi="方正小标宋简体" w:eastAsia="仿宋_GB2312"/>
                <w:sz w:val="32"/>
                <w:szCs w:val="32"/>
              </w:rPr>
              <w:t>序号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hint="eastAsia" w:ascii="仿宋_GB2312" w:hAnsi="方正小标宋简体" w:eastAsia="仿宋_GB2312"/>
                <w:sz w:val="32"/>
                <w:szCs w:val="32"/>
              </w:rPr>
            </w:pPr>
            <w:r>
              <w:rPr>
                <w:rStyle w:val="6"/>
                <w:rFonts w:hint="eastAsia" w:ascii="仿宋_GB2312" w:hAnsi="方正小标宋简体" w:eastAsia="仿宋_GB2312"/>
                <w:kern w:val="2"/>
                <w:sz w:val="32"/>
                <w:szCs w:val="32"/>
              </w:rPr>
              <w:t>单位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hint="eastAsia" w:ascii="仿宋_GB2312" w:hAnsi="方正小标宋简体" w:eastAsia="仿宋_GB2312"/>
                <w:sz w:val="32"/>
                <w:szCs w:val="32"/>
              </w:rPr>
            </w:pPr>
            <w:r>
              <w:rPr>
                <w:rStyle w:val="6"/>
                <w:rFonts w:hint="eastAsia" w:ascii="仿宋_GB2312" w:hAnsi="方正小标宋简体" w:eastAsia="仿宋_GB2312"/>
                <w:kern w:val="2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林芝市总工会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彭眠均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林芝市总工会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仁青旺姆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林芝市委党校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王晓燕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林芝市邮政管理局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景艳琴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巴宜区政协（唐地村）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罗布次仁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巴宜区政协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张七林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米林县卫健委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陈勇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墨脱县委统战部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边巴索朗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林芝市职业技术学院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马正南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工布江达县市场监督管理局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法都玛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工布江达县卫健委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朱玉华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工布江达县娘蒲乡人民政府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德吉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工布江达县朱拉乡柳四郎村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嘎玛次旦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工布江达县工布江达镇宾格村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桑杰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林芝市人民医院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邱涌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林芝市人民医院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周顺英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林芝市藏医院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顿珠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林芝济民医院有限公司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杨聪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19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林芝健民医院有限公司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洪忠平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hint="eastAsia" w:ascii="仿宋_GB2312" w:hAnsi="仿宋_GB2312" w:eastAsia="仿宋_GB2312"/>
              </w:rPr>
              <w:t>20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中国人民财产保险有限公司林芝市分公司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topLinePunct/>
              <w:spacing w:after="0" w:line="400" w:lineRule="exact"/>
              <w:contextualSpacing/>
              <w:jc w:val="center"/>
              <w:rPr>
                <w:rStyle w:val="6"/>
                <w:rFonts w:ascii="仿宋_GB2312" w:hAnsi="仿宋_GB2312" w:eastAsia="仿宋_GB2312"/>
              </w:rPr>
            </w:pPr>
            <w:r>
              <w:rPr>
                <w:rStyle w:val="6"/>
                <w:rFonts w:ascii="仿宋_GB2312" w:hAnsi="仿宋_GB2312" w:eastAsia="仿宋_GB2312"/>
                <w:kern w:val="2"/>
                <w:sz w:val="21"/>
                <w:szCs w:val="24"/>
              </w:rPr>
              <w:t>周成梅</w:t>
            </w:r>
          </w:p>
        </w:tc>
      </w:tr>
    </w:tbl>
    <w:p>
      <w:pPr>
        <w:widowControl w:val="0"/>
        <w:topLinePunct/>
        <w:spacing w:after="0" w:line="400" w:lineRule="exact"/>
        <w:contextualSpacing/>
        <w:rPr>
          <w:rStyle w:val="6"/>
        </w:rPr>
      </w:pPr>
    </w:p>
    <w:p>
      <w:pPr>
        <w:widowControl w:val="0"/>
        <w:topLinePunct/>
        <w:spacing w:after="0" w:line="560" w:lineRule="exact"/>
        <w:contextualSpacing/>
        <w:rPr>
          <w:rFonts w:hint="eastAsia" w:ascii="仿宋_GB2312" w:eastAsia="仿宋_GB2312"/>
          <w:sz w:val="32"/>
          <w:szCs w:val="32"/>
        </w:rPr>
      </w:pPr>
    </w:p>
    <w:p>
      <w:pPr>
        <w:widowControl w:val="0"/>
        <w:topLinePunct/>
        <w:spacing w:after="0" w:line="560" w:lineRule="exact"/>
        <w:contextualSpacing/>
        <w:rPr>
          <w:rFonts w:hint="eastAsia" w:ascii="仿宋_GB2312" w:eastAsia="仿宋_GB2312"/>
          <w:sz w:val="32"/>
          <w:szCs w:val="32"/>
        </w:rPr>
      </w:pPr>
    </w:p>
    <w:p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474" w:bottom="1304" w:left="1588" w:header="0" w:footer="1418" w:gutter="0"/>
      <w:pgNumType w:fmt="numberInDash"/>
      <w:cols w:space="708" w:num="1"/>
      <w:titlePg/>
      <w:docGrid w:linePitch="628" w:charSpace="196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3 -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405FF"/>
    <w:rsid w:val="0C0125DC"/>
    <w:rsid w:val="6454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NormalCharacter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2020-10-28T09:46:00Z</dcterms:created>
  <dc:creator>Administrator</dc:creator>
  <cp:lastModifiedBy>Administrator</cp:lastModifiedBy>
  <dcterms:modified xsi:type="dcterms:W3CDTF">2020-10-28T09:46:44Z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